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10" w:rsidRPr="00B05010" w:rsidRDefault="00B05010" w:rsidP="00B0501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B05010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2024</w:t>
      </w:r>
    </w:p>
    <w:p w:rsidR="00B05010" w:rsidRPr="00B05010" w:rsidRDefault="00B05010" w:rsidP="00B0501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B05010">
          <w:rPr>
            <w:rFonts w:ascii="Times New Roman" w:eastAsia="Times New Roman" w:hAnsi="Times New Roman" w:cs="Times New Roman"/>
            <w:color w:val="5869DA"/>
            <w:sz w:val="20"/>
            <w:lang w:eastAsia="ru-RU"/>
          </w:rPr>
          <w:t>Новости ЕГЭ</w:t>
        </w:r>
      </w:hyperlink>
    </w:p>
    <w:p w:rsidR="00B05010" w:rsidRPr="00B05010" w:rsidRDefault="00B05010" w:rsidP="00B050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proofErr w:type="gramStart"/>
      <w:r w:rsidRPr="00B050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B050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и </w:t>
      </w:r>
      <w:proofErr w:type="spellStart"/>
      <w:r w:rsidRPr="00B050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Рособрнадзор</w:t>
      </w:r>
      <w:proofErr w:type="spellEnd"/>
      <w:r w:rsidRPr="00B050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опубликовали </w:t>
      </w:r>
      <w:hyperlink r:id="rId5" w:tgtFrame="_blank" w:history="1">
        <w:r w:rsidRPr="00B05010">
          <w:rPr>
            <w:rFonts w:ascii="Arial" w:eastAsia="Times New Roman" w:hAnsi="Arial" w:cs="Arial"/>
            <w:color w:val="3763C2"/>
            <w:sz w:val="36"/>
            <w:szCs w:val="36"/>
            <w:lang w:eastAsia="ru-RU"/>
          </w:rPr>
          <w:t>проект</w:t>
        </w:r>
      </w:hyperlink>
      <w:r w:rsidRPr="00B05010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 расписания ЕГЭ на 2024 год.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6" w:history="1">
        <w:r w:rsidRPr="00B05010">
          <w:rPr>
            <w:rFonts w:ascii="Arial" w:eastAsia="Times New Roman" w:hAnsi="Arial" w:cs="Arial"/>
            <w:color w:val="3763C2"/>
            <w:sz w:val="26"/>
            <w:lang w:eastAsia="ru-RU"/>
          </w:rPr>
          <w:t>proekt-ege-2024.docx</w:t>
        </w:r>
      </w:hyperlink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hyperlink r:id="rId7" w:history="1">
        <w:r w:rsidRPr="00B05010">
          <w:rPr>
            <w:rFonts w:ascii="Arial" w:eastAsia="Times New Roman" w:hAnsi="Arial" w:cs="Arial"/>
            <w:color w:val="3763C2"/>
            <w:sz w:val="26"/>
            <w:lang w:eastAsia="ru-RU"/>
          </w:rPr>
          <w:t>proekt-ege-2024.pdf</w:t>
        </w:r>
      </w:hyperlink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марта (пятница) — география, литература;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марта (вторник) — русский язык;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марта (пятница) — ЕГЭ по математике базового уровня, ЕГЭ по математике профильного уровня;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proofErr w:type="gramEnd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 апреля (пятница) — иностранные языки (английский, испанский, китайский, немецкий, французский) (устная часть);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апреля (вторник) — информатика, обществознание;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апреля (пятница) — история, химия.</w:t>
      </w:r>
      <w:proofErr w:type="gramEnd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0501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апреля (понедельник) — русский язык;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апреля (четверг) — ЕГЭ по математике базового уровня, ЕГЭ по математике профильного уровня;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0501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мая (четверг) — география, литература, химия;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мая (вторник) — русский язык;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31 мая (пятница) — ЕГЭ по математике базового уровня, ЕГЭ по математике профильного уровня;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июня (вторник) — обществознание;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июня (пятница) — информатика;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8 июня (суббота) — информатика;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июня (понедельник) — история, физика;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13 июня (четверг) — биология, иностранные языки (английский, испанский, 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китайский, немецкий, французский) (письменная часть);</w:t>
      </w:r>
      <w:proofErr w:type="gramEnd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 июня (понедельник) — иностранные языки (английский, испанский, китайский, немецкий, французский) (устная часть);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июня (вторник) — иностранные языки (английский, испанский, китайский, немецкий, французский) (устная часть).</w:t>
      </w:r>
      <w:proofErr w:type="gramEnd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05010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июня (четверг) — русский язык;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июня (пятница) — география, литература, физика;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ЕГЭ по математике базового уровня, ЕГЭ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математике профильного уровня;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информатика, обществознание, химия;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иностранные языки (английский, испанский, китайский, немецкий, французский) (устная часть), история;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биология, иностранные языки (английский, испанский, китайский, немецкий, французский) (письменная часть);</w:t>
      </w:r>
      <w:proofErr w:type="gramEnd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Start"/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 июля (понедельник) — по всем учебным предметам;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 сентября (среда) — русский язык;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9 сентября (понедельник) — ЕГЭ по математике базового уровня.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ЕГЭ по математике базового уровня, русский язык.</w:t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05010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proofErr w:type="gramEnd"/>
    </w:p>
    <w:p w:rsidR="00B05010" w:rsidRPr="00B05010" w:rsidRDefault="00B05010" w:rsidP="00B05010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Участие в ЕГЭ выпускников прошлых лет в иные сроки проведения ЕГЭ допускается только при наличии у них уважительных причин (болезни или иных обстоятельств), подтвержденных документально, и соответствующего решения ГЭК.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ЕГЭ по всем учебным предметам начинается в 10.00 по местному времени.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Продолжительность ЕГЭ по биологии, информатике, литературе, математике профильного уровня, физике составляет 3 часа 55 минут (235 минут); по истории, обществознанию, русскому языку, химии — 3 часа 30 минут (210 минут); по иностранным языкам (английский, испанский, немецкий, французский) (письменная часть) — 3 часа 10 минут (190 минут);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по иностранным языкам (английский, испанский, немецкий, французский) (устная часть) — 17 минут; по иностранному языку (китайский) 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(устная часть) — 14 минут.</w:t>
      </w:r>
      <w:proofErr w:type="gram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proofErr w:type="gram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 </w:t>
      </w:r>
      <w:proofErr w:type="gram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географии — непрограммируемый калькулятор;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иностранным языкам (английский, испанский, китайский, немецкий, франц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</w:t>
      </w:r>
      <w:proofErr w:type="gramStart"/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можность работы с редакторами электронных таблиц, текстовыми редакторами, средами программирования;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литературе — орфографический словарь, позволяющий устанавливать нормативное написание слов;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математике — линейка, не содержащая справочной инфор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мации (далее — линейка), для построения чертежей и рисунков;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физике — линейка для построения графиков и схем;</w:t>
      </w:r>
      <w:proofErr w:type="gramEnd"/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непрограммируемый калькулятор;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B05010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 xml:space="preserve"> по химии — непрограммируемый калькулятор; Периодическая система химических элементов Д. И. Менделеева; таб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лица растворимости солей, кислот и оснований в воде; электрохимический ряд напряжений металлов.</w:t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B05010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5A3F38" w:rsidRDefault="005A3F38"/>
    <w:sectPr w:rsidR="005A3F38" w:rsidSect="005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10"/>
    <w:rsid w:val="00054008"/>
    <w:rsid w:val="0025550C"/>
    <w:rsid w:val="004C1555"/>
    <w:rsid w:val="005A3F38"/>
    <w:rsid w:val="00B05010"/>
    <w:rsid w:val="00B06829"/>
    <w:rsid w:val="00C556CE"/>
    <w:rsid w:val="00C904D9"/>
    <w:rsid w:val="00D509A1"/>
    <w:rsid w:val="00ED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55"/>
  </w:style>
  <w:style w:type="paragraph" w:styleId="1">
    <w:name w:val="heading 1"/>
    <w:basedOn w:val="a"/>
    <w:link w:val="10"/>
    <w:uiPriority w:val="9"/>
    <w:qFormat/>
    <w:rsid w:val="004C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1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1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1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15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1555"/>
    <w:rPr>
      <w:b/>
      <w:bCs/>
    </w:rPr>
  </w:style>
  <w:style w:type="paragraph" w:styleId="a4">
    <w:name w:val="List Paragraph"/>
    <w:basedOn w:val="a"/>
    <w:uiPriority w:val="34"/>
    <w:qFormat/>
    <w:rsid w:val="004C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5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6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36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16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36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3687" TargetMode="External"/><Relationship Id="rId5" Type="http://schemas.openxmlformats.org/officeDocument/2006/relationships/hyperlink" Target="https://regulation.gov.ru/Regulation/Npa/PublicView?npaID=143691" TargetMode="External"/><Relationship Id="rId4" Type="http://schemas.openxmlformats.org/officeDocument/2006/relationships/hyperlink" Target="https://4ege.ru/novosti-eg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4972</Characters>
  <Application>Microsoft Office Word</Application>
  <DocSecurity>0</DocSecurity>
  <Lines>41</Lines>
  <Paragraphs>11</Paragraphs>
  <ScaleCrop>false</ScaleCrop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2023-12-22T11:19:00Z</dcterms:created>
  <dcterms:modified xsi:type="dcterms:W3CDTF">2023-12-22T11:20:00Z</dcterms:modified>
</cp:coreProperties>
</file>